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80EBE" w14:textId="77777777" w:rsidR="00C52B27" w:rsidRPr="00C52B27" w:rsidRDefault="00C52B27" w:rsidP="00C52B27">
      <w:pPr>
        <w:spacing w:before="240" w:after="0" w:line="240" w:lineRule="auto"/>
        <w:rPr>
          <w:rFonts w:ascii="Times New Roman" w:eastAsia="Times New Roman" w:hAnsi="Times New Roman" w:cs="Times New Roman"/>
          <w:color w:val="0E101A"/>
          <w:sz w:val="24"/>
          <w:szCs w:val="24"/>
          <w:lang w:val="en-IN" w:eastAsia="en-IN"/>
        </w:rPr>
      </w:pPr>
      <w:r w:rsidRPr="00C52B27">
        <w:rPr>
          <w:rFonts w:ascii="Times New Roman" w:eastAsia="Times New Roman" w:hAnsi="Times New Roman" w:cs="Times New Roman"/>
          <w:b/>
          <w:bCs/>
          <w:color w:val="0E101A"/>
          <w:sz w:val="24"/>
          <w:szCs w:val="24"/>
          <w:lang w:val="en-IN" w:eastAsia="en-IN"/>
        </w:rPr>
        <w:t>Aghabegian &amp; Associates</w:t>
      </w:r>
      <w:r w:rsidRPr="00C52B27">
        <w:rPr>
          <w:rFonts w:ascii="Times New Roman" w:eastAsia="Times New Roman" w:hAnsi="Times New Roman" w:cs="Times New Roman"/>
          <w:color w:val="0E101A"/>
          <w:sz w:val="24"/>
          <w:szCs w:val="24"/>
          <w:lang w:val="en-IN" w:eastAsia="en-IN"/>
        </w:rPr>
        <w:t> has a leading panel of lawyers with exceptional analytical abilities and negotiation skills to deliver maximum compensation for your injuries and pain and suffering. Our </w:t>
      </w:r>
      <w:r w:rsidRPr="00C52B27">
        <w:rPr>
          <w:rFonts w:ascii="Times New Roman" w:eastAsia="Times New Roman" w:hAnsi="Times New Roman" w:cs="Times New Roman"/>
          <w:b/>
          <w:bCs/>
          <w:color w:val="0E101A"/>
          <w:sz w:val="24"/>
          <w:szCs w:val="24"/>
          <w:lang w:val="en-IN" w:eastAsia="en-IN"/>
        </w:rPr>
        <w:t>Glendale truck accident lawyer</w:t>
      </w:r>
      <w:r w:rsidRPr="00C52B27">
        <w:rPr>
          <w:rFonts w:ascii="Times New Roman" w:eastAsia="Times New Roman" w:hAnsi="Times New Roman" w:cs="Times New Roman"/>
          <w:color w:val="0E101A"/>
          <w:sz w:val="24"/>
          <w:szCs w:val="24"/>
          <w:lang w:val="en-IN" w:eastAsia="en-IN"/>
        </w:rPr>
        <w:t> can take care of your legal battles and guide you through the litigation process, reducing your stress significantly. Here are some of the benefits of hiring a truck accident lawyer:</w:t>
      </w:r>
    </w:p>
    <w:p w14:paraId="70CA6B55" w14:textId="47EB2AC4" w:rsidR="00C52B27" w:rsidRPr="00C52B27" w:rsidRDefault="00C52B27" w:rsidP="00C52B27">
      <w:pPr>
        <w:spacing w:before="240" w:after="0" w:line="240" w:lineRule="auto"/>
        <w:rPr>
          <w:rFonts w:ascii="Times New Roman" w:eastAsia="Times New Roman" w:hAnsi="Times New Roman" w:cs="Times New Roman"/>
          <w:color w:val="0E101A"/>
          <w:sz w:val="24"/>
          <w:szCs w:val="24"/>
          <w:lang w:val="en-IN" w:eastAsia="en-IN"/>
        </w:rPr>
      </w:pPr>
      <w:r w:rsidRPr="00C52B27">
        <w:rPr>
          <w:rFonts w:ascii="Times New Roman" w:eastAsia="Times New Roman" w:hAnsi="Times New Roman" w:cs="Times New Roman"/>
          <w:b/>
          <w:bCs/>
          <w:color w:val="0E101A"/>
          <w:sz w:val="24"/>
          <w:szCs w:val="24"/>
          <w:lang w:val="en-IN" w:eastAsia="en-IN"/>
        </w:rPr>
        <w:t>1. You Can Rest Assured Knowing Your Claim Is Taken Care Of By A Professional</w:t>
      </w:r>
    </w:p>
    <w:p w14:paraId="208493B1" w14:textId="634C185D" w:rsidR="00C52B27" w:rsidRPr="00C52B27" w:rsidRDefault="00B1233A" w:rsidP="00C52B27">
      <w:pPr>
        <w:spacing w:before="240" w:after="0" w:line="240" w:lineRule="auto"/>
        <w:rPr>
          <w:rFonts w:ascii="Times New Roman" w:eastAsia="Times New Roman" w:hAnsi="Times New Roman" w:cs="Times New Roman"/>
          <w:color w:val="0E101A"/>
          <w:sz w:val="24"/>
          <w:szCs w:val="24"/>
          <w:lang w:val="en-IN" w:eastAsia="en-IN"/>
        </w:rPr>
      </w:pPr>
      <w:r>
        <w:rPr>
          <w:rFonts w:ascii="Times New Roman" w:eastAsia="Times New Roman" w:hAnsi="Times New Roman" w:cs="Times New Roman"/>
          <w:color w:val="0E101A"/>
          <w:sz w:val="24"/>
          <w:szCs w:val="24"/>
          <w:lang w:val="en-IN" w:eastAsia="en-IN"/>
        </w:rPr>
        <w:t xml:space="preserve">When you hire </w:t>
      </w:r>
      <w:r w:rsidR="00C52B27" w:rsidRPr="00C52B27">
        <w:rPr>
          <w:rFonts w:ascii="Times New Roman" w:eastAsia="Times New Roman" w:hAnsi="Times New Roman" w:cs="Times New Roman"/>
          <w:color w:val="0E101A"/>
          <w:sz w:val="24"/>
          <w:szCs w:val="24"/>
          <w:lang w:val="en-IN" w:eastAsia="en-IN"/>
        </w:rPr>
        <w:t xml:space="preserve">the best </w:t>
      </w:r>
      <w:r w:rsidR="00C52B27" w:rsidRPr="00C52B27">
        <w:rPr>
          <w:rFonts w:ascii="Times New Roman" w:eastAsia="Times New Roman" w:hAnsi="Times New Roman" w:cs="Times New Roman"/>
          <w:b/>
          <w:bCs/>
          <w:color w:val="0E101A"/>
          <w:sz w:val="24"/>
          <w:szCs w:val="24"/>
          <w:lang w:val="en-IN" w:eastAsia="en-IN"/>
        </w:rPr>
        <w:t>wrongful death attorney</w:t>
      </w:r>
      <w:r>
        <w:rPr>
          <w:rFonts w:ascii="Times New Roman" w:eastAsia="Times New Roman" w:hAnsi="Times New Roman" w:cs="Times New Roman"/>
          <w:color w:val="0E101A"/>
          <w:sz w:val="24"/>
          <w:szCs w:val="24"/>
          <w:lang w:val="en-IN" w:eastAsia="en-IN"/>
        </w:rPr>
        <w:t xml:space="preserve">, </w:t>
      </w:r>
      <w:r w:rsidR="00BA6DFF">
        <w:rPr>
          <w:rFonts w:ascii="Times New Roman" w:eastAsia="Times New Roman" w:hAnsi="Times New Roman" w:cs="Times New Roman"/>
          <w:color w:val="0E101A"/>
          <w:sz w:val="24"/>
          <w:szCs w:val="24"/>
          <w:lang w:val="en-IN" w:eastAsia="en-IN"/>
        </w:rPr>
        <w:t xml:space="preserve">you have </w:t>
      </w:r>
      <w:r>
        <w:rPr>
          <w:rFonts w:ascii="Times New Roman" w:eastAsia="Times New Roman" w:hAnsi="Times New Roman" w:cs="Times New Roman"/>
          <w:color w:val="0E101A"/>
          <w:sz w:val="24"/>
          <w:szCs w:val="24"/>
          <w:lang w:val="en-IN" w:eastAsia="en-IN"/>
        </w:rPr>
        <w:t xml:space="preserve">the </w:t>
      </w:r>
      <w:r w:rsidR="00BA6DFF">
        <w:rPr>
          <w:rFonts w:ascii="Times New Roman" w:eastAsia="Times New Roman" w:hAnsi="Times New Roman" w:cs="Times New Roman"/>
          <w:color w:val="0E101A"/>
          <w:sz w:val="24"/>
          <w:szCs w:val="24"/>
          <w:lang w:val="en-IN" w:eastAsia="en-IN"/>
        </w:rPr>
        <w:t xml:space="preserve">most </w:t>
      </w:r>
      <w:r w:rsidR="00C52B27" w:rsidRPr="00C52B27">
        <w:rPr>
          <w:rFonts w:ascii="Times New Roman" w:eastAsia="Times New Roman" w:hAnsi="Times New Roman" w:cs="Times New Roman"/>
          <w:color w:val="0E101A"/>
          <w:sz w:val="24"/>
          <w:szCs w:val="24"/>
          <w:lang w:val="en-IN" w:eastAsia="en-IN"/>
        </w:rPr>
        <w:t>competent legal counsel for your claim. A truck accident lawyer knows how to structure an argument for your case as you go up against large insurance companies. A competent and experienced attorney can give you peace of mind</w:t>
      </w:r>
      <w:r w:rsidR="00BA6DFF">
        <w:rPr>
          <w:rFonts w:ascii="Times New Roman" w:eastAsia="Times New Roman" w:hAnsi="Times New Roman" w:cs="Times New Roman"/>
          <w:color w:val="0E101A"/>
          <w:sz w:val="24"/>
          <w:szCs w:val="24"/>
          <w:lang w:val="en-IN" w:eastAsia="en-IN"/>
        </w:rPr>
        <w:t xml:space="preserve"> and help you focus on recovering from your injuries and trauma</w:t>
      </w:r>
      <w:r w:rsidR="00C52B27" w:rsidRPr="00C52B27">
        <w:rPr>
          <w:rFonts w:ascii="Times New Roman" w:eastAsia="Times New Roman" w:hAnsi="Times New Roman" w:cs="Times New Roman"/>
          <w:color w:val="0E101A"/>
          <w:sz w:val="24"/>
          <w:szCs w:val="24"/>
          <w:lang w:val="en-IN" w:eastAsia="en-IN"/>
        </w:rPr>
        <w:t>.</w:t>
      </w:r>
    </w:p>
    <w:p w14:paraId="1922B1DD" w14:textId="77777777" w:rsidR="00C52B27" w:rsidRPr="00C52B27" w:rsidRDefault="00C52B27" w:rsidP="00C52B27">
      <w:pPr>
        <w:spacing w:before="240" w:after="0" w:line="240" w:lineRule="auto"/>
        <w:rPr>
          <w:rFonts w:ascii="Times New Roman" w:eastAsia="Times New Roman" w:hAnsi="Times New Roman" w:cs="Times New Roman"/>
          <w:color w:val="0E101A"/>
          <w:sz w:val="24"/>
          <w:szCs w:val="24"/>
          <w:lang w:val="en-IN" w:eastAsia="en-IN"/>
        </w:rPr>
      </w:pPr>
      <w:r w:rsidRPr="00C52B27">
        <w:rPr>
          <w:rFonts w:ascii="Times New Roman" w:eastAsia="Times New Roman" w:hAnsi="Times New Roman" w:cs="Times New Roman"/>
          <w:b/>
          <w:bCs/>
          <w:color w:val="0E101A"/>
          <w:sz w:val="24"/>
          <w:szCs w:val="24"/>
          <w:lang w:val="en-IN" w:eastAsia="en-IN"/>
        </w:rPr>
        <w:t>2. Negotiation Skills</w:t>
      </w:r>
    </w:p>
    <w:p w14:paraId="630E267A" w14:textId="77777777" w:rsidR="00C52B27" w:rsidRPr="00C52B27" w:rsidRDefault="00C52B27" w:rsidP="00C52B27">
      <w:pPr>
        <w:spacing w:before="240" w:after="0" w:line="240" w:lineRule="auto"/>
        <w:rPr>
          <w:rFonts w:ascii="Times New Roman" w:eastAsia="Times New Roman" w:hAnsi="Times New Roman" w:cs="Times New Roman"/>
          <w:color w:val="0E101A"/>
          <w:sz w:val="24"/>
          <w:szCs w:val="24"/>
          <w:lang w:val="en-IN" w:eastAsia="en-IN"/>
        </w:rPr>
      </w:pPr>
      <w:r w:rsidRPr="00C52B27">
        <w:rPr>
          <w:rFonts w:ascii="Times New Roman" w:eastAsia="Times New Roman" w:hAnsi="Times New Roman" w:cs="Times New Roman"/>
          <w:color w:val="0E101A"/>
          <w:sz w:val="24"/>
          <w:szCs w:val="24"/>
          <w:lang w:val="en-IN" w:eastAsia="en-IN"/>
        </w:rPr>
        <w:t xml:space="preserve">Working with a skilled </w:t>
      </w:r>
      <w:r w:rsidRPr="00C52B27">
        <w:rPr>
          <w:rFonts w:ascii="Times New Roman" w:eastAsia="Times New Roman" w:hAnsi="Times New Roman" w:cs="Times New Roman"/>
          <w:b/>
          <w:bCs/>
          <w:color w:val="0E101A"/>
          <w:sz w:val="24"/>
          <w:szCs w:val="24"/>
          <w:lang w:val="en-IN" w:eastAsia="en-IN"/>
        </w:rPr>
        <w:t>vehicle injury lawyer</w:t>
      </w:r>
      <w:r w:rsidRPr="00C52B27">
        <w:rPr>
          <w:rFonts w:ascii="Times New Roman" w:eastAsia="Times New Roman" w:hAnsi="Times New Roman" w:cs="Times New Roman"/>
          <w:color w:val="0E101A"/>
          <w:sz w:val="24"/>
          <w:szCs w:val="24"/>
          <w:lang w:val="en-IN" w:eastAsia="en-IN"/>
        </w:rPr>
        <w:t xml:space="preserve"> can amplify your chances of recovering the highest compensation for your losses and injuries. An attorney handle hundreds of injury claims in a year, making them a pro at handling negotiations. They know the tricks played by insurance companies and come up with a winning strategy to negotiate a hefty compensation for your injuries, losses, pain, and suffering.</w:t>
      </w:r>
    </w:p>
    <w:p w14:paraId="30E70331" w14:textId="77777777" w:rsidR="00C52B27" w:rsidRPr="00C52B27" w:rsidRDefault="00C52B27" w:rsidP="00C52B27">
      <w:pPr>
        <w:spacing w:before="240" w:after="0" w:line="240" w:lineRule="auto"/>
        <w:rPr>
          <w:rFonts w:ascii="Times New Roman" w:eastAsia="Times New Roman" w:hAnsi="Times New Roman" w:cs="Times New Roman"/>
          <w:color w:val="0E101A"/>
          <w:sz w:val="24"/>
          <w:szCs w:val="24"/>
          <w:lang w:val="en-IN" w:eastAsia="en-IN"/>
        </w:rPr>
      </w:pPr>
      <w:r w:rsidRPr="00C52B27">
        <w:rPr>
          <w:rFonts w:ascii="Times New Roman" w:eastAsia="Times New Roman" w:hAnsi="Times New Roman" w:cs="Times New Roman"/>
          <w:b/>
          <w:bCs/>
          <w:color w:val="0E101A"/>
          <w:sz w:val="24"/>
          <w:szCs w:val="24"/>
          <w:lang w:val="en-IN" w:eastAsia="en-IN"/>
        </w:rPr>
        <w:t>3. Assess the Value of Your Claim</w:t>
      </w:r>
    </w:p>
    <w:p w14:paraId="297245B8" w14:textId="77777777" w:rsidR="00C52B27" w:rsidRPr="00C52B27" w:rsidRDefault="00C52B27" w:rsidP="00C52B27">
      <w:pPr>
        <w:spacing w:before="240" w:after="0" w:line="240" w:lineRule="auto"/>
        <w:rPr>
          <w:rFonts w:ascii="Times New Roman" w:eastAsia="Times New Roman" w:hAnsi="Times New Roman" w:cs="Times New Roman"/>
          <w:color w:val="0E101A"/>
          <w:sz w:val="24"/>
          <w:szCs w:val="24"/>
          <w:lang w:val="en-IN" w:eastAsia="en-IN"/>
        </w:rPr>
      </w:pPr>
      <w:r w:rsidRPr="00C52B27">
        <w:rPr>
          <w:rFonts w:ascii="Times New Roman" w:eastAsia="Times New Roman" w:hAnsi="Times New Roman" w:cs="Times New Roman"/>
          <w:color w:val="0E101A"/>
          <w:sz w:val="24"/>
          <w:szCs w:val="24"/>
          <w:lang w:val="en-IN" w:eastAsia="en-IN"/>
        </w:rPr>
        <w:t>You may not possess the skills or the experience to assess the actual value of your claim. An attorney can use his experience, expertise, and in-depth knowledge of the state laws to evaluate your claim’s worth and secure your rightful compensation from the at-fault parties. </w:t>
      </w:r>
    </w:p>
    <w:p w14:paraId="1FE9724C" w14:textId="77777777" w:rsidR="00C52B27" w:rsidRPr="00C52B27" w:rsidRDefault="00C52B27" w:rsidP="00C52B27">
      <w:pPr>
        <w:spacing w:before="240" w:after="0" w:line="240" w:lineRule="auto"/>
        <w:rPr>
          <w:rFonts w:ascii="Times New Roman" w:eastAsia="Times New Roman" w:hAnsi="Times New Roman" w:cs="Times New Roman"/>
          <w:color w:val="0E101A"/>
          <w:sz w:val="24"/>
          <w:szCs w:val="24"/>
          <w:lang w:val="en-IN" w:eastAsia="en-IN"/>
        </w:rPr>
      </w:pPr>
      <w:r w:rsidRPr="00C52B27">
        <w:rPr>
          <w:rFonts w:ascii="Times New Roman" w:eastAsia="Times New Roman" w:hAnsi="Times New Roman" w:cs="Times New Roman"/>
          <w:b/>
          <w:bCs/>
          <w:color w:val="0E101A"/>
          <w:sz w:val="24"/>
          <w:szCs w:val="24"/>
          <w:lang w:val="en-IN" w:eastAsia="en-IN"/>
        </w:rPr>
        <w:t>4. Intimidates</w:t>
      </w:r>
      <w:r w:rsidRPr="00C52B27">
        <w:rPr>
          <w:rFonts w:ascii="Times New Roman" w:eastAsia="Times New Roman" w:hAnsi="Times New Roman" w:cs="Times New Roman"/>
          <w:color w:val="0E101A"/>
          <w:sz w:val="24"/>
          <w:szCs w:val="24"/>
          <w:lang w:val="en-IN" w:eastAsia="en-IN"/>
        </w:rPr>
        <w:t> </w:t>
      </w:r>
      <w:r w:rsidRPr="00C52B27">
        <w:rPr>
          <w:rFonts w:ascii="Times New Roman" w:eastAsia="Times New Roman" w:hAnsi="Times New Roman" w:cs="Times New Roman"/>
          <w:b/>
          <w:bCs/>
          <w:color w:val="0E101A"/>
          <w:sz w:val="24"/>
          <w:szCs w:val="24"/>
          <w:lang w:val="en-IN" w:eastAsia="en-IN"/>
        </w:rPr>
        <w:t>the</w:t>
      </w:r>
      <w:r w:rsidRPr="00C52B27">
        <w:rPr>
          <w:rFonts w:ascii="Times New Roman" w:eastAsia="Times New Roman" w:hAnsi="Times New Roman" w:cs="Times New Roman"/>
          <w:color w:val="0E101A"/>
          <w:sz w:val="24"/>
          <w:szCs w:val="24"/>
          <w:lang w:val="en-IN" w:eastAsia="en-IN"/>
        </w:rPr>
        <w:t> </w:t>
      </w:r>
      <w:r w:rsidRPr="00C52B27">
        <w:rPr>
          <w:rFonts w:ascii="Times New Roman" w:eastAsia="Times New Roman" w:hAnsi="Times New Roman" w:cs="Times New Roman"/>
          <w:b/>
          <w:bCs/>
          <w:color w:val="0E101A"/>
          <w:sz w:val="24"/>
          <w:szCs w:val="24"/>
          <w:lang w:val="en-IN" w:eastAsia="en-IN"/>
        </w:rPr>
        <w:t>Insurance Companies</w:t>
      </w:r>
    </w:p>
    <w:p w14:paraId="59D287E7" w14:textId="77777777" w:rsidR="00C52B27" w:rsidRPr="00C52B27" w:rsidRDefault="00C52B27" w:rsidP="00C52B27">
      <w:pPr>
        <w:spacing w:before="240" w:after="0" w:line="240" w:lineRule="auto"/>
        <w:rPr>
          <w:rFonts w:ascii="Times New Roman" w:eastAsia="Times New Roman" w:hAnsi="Times New Roman" w:cs="Times New Roman"/>
          <w:color w:val="0E101A"/>
          <w:sz w:val="24"/>
          <w:szCs w:val="24"/>
          <w:lang w:val="en-IN" w:eastAsia="en-IN"/>
        </w:rPr>
      </w:pPr>
      <w:r w:rsidRPr="00C52B27">
        <w:rPr>
          <w:rFonts w:ascii="Times New Roman" w:eastAsia="Times New Roman" w:hAnsi="Times New Roman" w:cs="Times New Roman"/>
          <w:color w:val="0E101A"/>
          <w:sz w:val="24"/>
          <w:szCs w:val="24"/>
          <w:lang w:val="en-IN" w:eastAsia="en-IN"/>
        </w:rPr>
        <w:t>Having an expert lawyer to represent you can intimidate the defendant’s insurance company, causing them to take your claim more seriously. An attorney will level the playing field and protect your rights and interest. Their presence in your injury claim can prevent the defendant’s attorney from taking your claim for granted.</w:t>
      </w:r>
    </w:p>
    <w:p w14:paraId="7CB48EE4" w14:textId="77777777" w:rsidR="00C52B27" w:rsidRPr="00C52B27" w:rsidRDefault="00C52B27" w:rsidP="00C52B27">
      <w:pPr>
        <w:spacing w:before="240" w:after="0" w:line="240" w:lineRule="auto"/>
        <w:rPr>
          <w:rFonts w:ascii="Times New Roman" w:eastAsia="Times New Roman" w:hAnsi="Times New Roman" w:cs="Times New Roman"/>
          <w:color w:val="0E101A"/>
          <w:sz w:val="24"/>
          <w:szCs w:val="24"/>
          <w:lang w:val="en-IN" w:eastAsia="en-IN"/>
        </w:rPr>
      </w:pPr>
      <w:r w:rsidRPr="00C52B27">
        <w:rPr>
          <w:rFonts w:ascii="Times New Roman" w:eastAsia="Times New Roman" w:hAnsi="Times New Roman" w:cs="Times New Roman"/>
          <w:b/>
          <w:bCs/>
          <w:color w:val="0E101A"/>
          <w:sz w:val="24"/>
          <w:szCs w:val="24"/>
          <w:lang w:val="en-IN" w:eastAsia="en-IN"/>
        </w:rPr>
        <w:t>5. Determine Liability</w:t>
      </w:r>
    </w:p>
    <w:p w14:paraId="35DAC933" w14:textId="77777777" w:rsidR="00C52B27" w:rsidRPr="00C52B27" w:rsidRDefault="00C52B27" w:rsidP="00C52B27">
      <w:pPr>
        <w:spacing w:before="240" w:after="0" w:line="240" w:lineRule="auto"/>
        <w:rPr>
          <w:rFonts w:ascii="Times New Roman" w:eastAsia="Times New Roman" w:hAnsi="Times New Roman" w:cs="Times New Roman"/>
          <w:color w:val="0E101A"/>
          <w:sz w:val="24"/>
          <w:szCs w:val="24"/>
          <w:lang w:val="en-IN" w:eastAsia="en-IN"/>
        </w:rPr>
      </w:pPr>
      <w:r w:rsidRPr="00C52B27">
        <w:rPr>
          <w:rFonts w:ascii="Times New Roman" w:eastAsia="Times New Roman" w:hAnsi="Times New Roman" w:cs="Times New Roman"/>
          <w:color w:val="0E101A"/>
          <w:sz w:val="24"/>
          <w:szCs w:val="24"/>
          <w:lang w:val="en-IN" w:eastAsia="en-IN"/>
        </w:rPr>
        <w:t xml:space="preserve">Truck accidents can have more than one negligent party responsible for your accident, such as the driver, the company that leased the truck, the manufacturer of the big rig, the producer of the spare part, etc. </w:t>
      </w:r>
      <w:r w:rsidRPr="00C52B27">
        <w:rPr>
          <w:rFonts w:ascii="Times New Roman" w:eastAsia="Times New Roman" w:hAnsi="Times New Roman" w:cs="Times New Roman"/>
          <w:b/>
          <w:bCs/>
          <w:color w:val="0E101A"/>
          <w:sz w:val="24"/>
          <w:szCs w:val="24"/>
          <w:lang w:val="en-IN" w:eastAsia="en-IN"/>
        </w:rPr>
        <w:t>Best personal injury law firms</w:t>
      </w:r>
      <w:r w:rsidRPr="00C52B27">
        <w:rPr>
          <w:rFonts w:ascii="Times New Roman" w:eastAsia="Times New Roman" w:hAnsi="Times New Roman" w:cs="Times New Roman"/>
          <w:color w:val="0E101A"/>
          <w:sz w:val="24"/>
          <w:szCs w:val="24"/>
          <w:lang w:val="en-IN" w:eastAsia="en-IN"/>
        </w:rPr>
        <w:t xml:space="preserve"> assess the specifics of your case and determine the parties liable for your injury, loss, pain, and suffering. They can take care of the complex aspects of your legal battle and save you time and money.</w:t>
      </w:r>
    </w:p>
    <w:p w14:paraId="2565737C" w14:textId="77777777" w:rsidR="00C52B27" w:rsidRPr="00C52B27" w:rsidRDefault="00C52B27" w:rsidP="00C52B27">
      <w:pPr>
        <w:spacing w:before="240" w:after="0" w:line="240" w:lineRule="auto"/>
        <w:rPr>
          <w:rFonts w:ascii="Times New Roman" w:eastAsia="Times New Roman" w:hAnsi="Times New Roman" w:cs="Times New Roman"/>
          <w:color w:val="0E101A"/>
          <w:sz w:val="24"/>
          <w:szCs w:val="24"/>
          <w:lang w:val="en-IN" w:eastAsia="en-IN"/>
        </w:rPr>
      </w:pPr>
      <w:r w:rsidRPr="00C52B27">
        <w:rPr>
          <w:rFonts w:ascii="Times New Roman" w:eastAsia="Times New Roman" w:hAnsi="Times New Roman" w:cs="Times New Roman"/>
          <w:b/>
          <w:bCs/>
          <w:color w:val="0E101A"/>
          <w:sz w:val="24"/>
          <w:szCs w:val="24"/>
          <w:lang w:val="en-IN" w:eastAsia="en-IN"/>
        </w:rPr>
        <w:t>6. Collect Relevant Evidence</w:t>
      </w:r>
    </w:p>
    <w:p w14:paraId="400C1A3D" w14:textId="77777777" w:rsidR="00C52B27" w:rsidRPr="00C52B27" w:rsidRDefault="00C52B27" w:rsidP="00C52B27">
      <w:pPr>
        <w:spacing w:before="240" w:after="0" w:line="240" w:lineRule="auto"/>
        <w:rPr>
          <w:rFonts w:ascii="Times New Roman" w:eastAsia="Times New Roman" w:hAnsi="Times New Roman" w:cs="Times New Roman"/>
          <w:color w:val="0E101A"/>
          <w:sz w:val="24"/>
          <w:szCs w:val="24"/>
          <w:lang w:val="en-IN" w:eastAsia="en-IN"/>
        </w:rPr>
      </w:pPr>
      <w:r w:rsidRPr="00C52B27">
        <w:rPr>
          <w:rFonts w:ascii="Times New Roman" w:eastAsia="Times New Roman" w:hAnsi="Times New Roman" w:cs="Times New Roman"/>
          <w:color w:val="0E101A"/>
          <w:sz w:val="24"/>
          <w:szCs w:val="24"/>
          <w:lang w:val="en-IN" w:eastAsia="en-IN"/>
        </w:rPr>
        <w:t xml:space="preserve">A trucking attorney will take care of gathering evidence to support your claim. Top-rated </w:t>
      </w:r>
      <w:r w:rsidRPr="00C52B27">
        <w:rPr>
          <w:rFonts w:ascii="Times New Roman" w:eastAsia="Times New Roman" w:hAnsi="Times New Roman" w:cs="Times New Roman"/>
          <w:b/>
          <w:bCs/>
          <w:color w:val="0E101A"/>
          <w:sz w:val="24"/>
          <w:szCs w:val="24"/>
          <w:lang w:val="en-IN" w:eastAsia="en-IN"/>
        </w:rPr>
        <w:t>personal injury attorneys</w:t>
      </w:r>
      <w:r w:rsidRPr="00C52B27">
        <w:rPr>
          <w:rFonts w:ascii="Times New Roman" w:eastAsia="Times New Roman" w:hAnsi="Times New Roman" w:cs="Times New Roman"/>
          <w:color w:val="0E101A"/>
          <w:sz w:val="24"/>
          <w:szCs w:val="24"/>
          <w:lang w:val="en-IN" w:eastAsia="en-IN"/>
        </w:rPr>
        <w:t xml:space="preserve"> have a team of expert witnesses who offer valuable evidence and help build a strong case. </w:t>
      </w:r>
      <w:r w:rsidRPr="00C52B27">
        <w:rPr>
          <w:rFonts w:ascii="Times New Roman" w:eastAsia="Times New Roman" w:hAnsi="Times New Roman" w:cs="Times New Roman"/>
          <w:b/>
          <w:bCs/>
          <w:color w:val="0E101A"/>
          <w:sz w:val="24"/>
          <w:szCs w:val="24"/>
          <w:lang w:val="en-IN" w:eastAsia="en-IN"/>
        </w:rPr>
        <w:t>Accident lawyers</w:t>
      </w:r>
      <w:r w:rsidRPr="00C52B27">
        <w:rPr>
          <w:rFonts w:ascii="Times New Roman" w:eastAsia="Times New Roman" w:hAnsi="Times New Roman" w:cs="Times New Roman"/>
          <w:color w:val="0E101A"/>
          <w:sz w:val="24"/>
          <w:szCs w:val="24"/>
          <w:lang w:val="en-IN" w:eastAsia="en-IN"/>
        </w:rPr>
        <w:t xml:space="preserve"> also take care of the following aspects: </w:t>
      </w:r>
    </w:p>
    <w:p w14:paraId="2B5766DC" w14:textId="77777777" w:rsidR="00C52B27" w:rsidRPr="00C52B27" w:rsidRDefault="00C52B27" w:rsidP="00C52B27">
      <w:pPr>
        <w:numPr>
          <w:ilvl w:val="0"/>
          <w:numId w:val="2"/>
        </w:numPr>
        <w:spacing w:before="240" w:after="0" w:line="240" w:lineRule="auto"/>
        <w:rPr>
          <w:rFonts w:ascii="Times New Roman" w:eastAsia="Times New Roman" w:hAnsi="Times New Roman" w:cs="Times New Roman"/>
          <w:color w:val="0E101A"/>
          <w:sz w:val="24"/>
          <w:szCs w:val="24"/>
          <w:lang w:val="en-IN" w:eastAsia="en-IN"/>
        </w:rPr>
      </w:pPr>
      <w:r w:rsidRPr="00C52B27">
        <w:rPr>
          <w:rFonts w:ascii="Times New Roman" w:eastAsia="Times New Roman" w:hAnsi="Times New Roman" w:cs="Times New Roman"/>
          <w:color w:val="0E101A"/>
          <w:sz w:val="24"/>
          <w:szCs w:val="24"/>
          <w:lang w:val="en-IN" w:eastAsia="en-IN"/>
        </w:rPr>
        <w:t>They will interview witnesses and gather their testimonies.</w:t>
      </w:r>
    </w:p>
    <w:p w14:paraId="5311D173" w14:textId="77777777" w:rsidR="00C52B27" w:rsidRPr="00C52B27" w:rsidRDefault="00C52B27" w:rsidP="00C52B27">
      <w:pPr>
        <w:numPr>
          <w:ilvl w:val="0"/>
          <w:numId w:val="2"/>
        </w:numPr>
        <w:spacing w:before="240" w:after="0" w:line="240" w:lineRule="auto"/>
        <w:rPr>
          <w:rFonts w:ascii="Times New Roman" w:eastAsia="Times New Roman" w:hAnsi="Times New Roman" w:cs="Times New Roman"/>
          <w:color w:val="0E101A"/>
          <w:sz w:val="24"/>
          <w:szCs w:val="24"/>
          <w:lang w:val="en-IN" w:eastAsia="en-IN"/>
        </w:rPr>
      </w:pPr>
      <w:r w:rsidRPr="00C52B27">
        <w:rPr>
          <w:rFonts w:ascii="Times New Roman" w:eastAsia="Times New Roman" w:hAnsi="Times New Roman" w:cs="Times New Roman"/>
          <w:color w:val="0E101A"/>
          <w:sz w:val="24"/>
          <w:szCs w:val="24"/>
          <w:lang w:val="en-IN" w:eastAsia="en-IN"/>
        </w:rPr>
        <w:lastRenderedPageBreak/>
        <w:t>They will collect and organize the truck driver’s employment history, qualifications, drug and alcohol tests, the trucking company’s insurance carrier information, and inspect the big rig involved in the accident.</w:t>
      </w:r>
    </w:p>
    <w:p w14:paraId="6D9D0636" w14:textId="77777777" w:rsidR="00C52B27" w:rsidRPr="00C52B27" w:rsidRDefault="00C52B27" w:rsidP="00C52B27">
      <w:pPr>
        <w:numPr>
          <w:ilvl w:val="0"/>
          <w:numId w:val="2"/>
        </w:numPr>
        <w:spacing w:before="240" w:after="0" w:line="240" w:lineRule="auto"/>
        <w:rPr>
          <w:rFonts w:ascii="Times New Roman" w:eastAsia="Times New Roman" w:hAnsi="Times New Roman" w:cs="Times New Roman"/>
          <w:color w:val="0E101A"/>
          <w:sz w:val="24"/>
          <w:szCs w:val="24"/>
          <w:lang w:val="en-IN" w:eastAsia="en-IN"/>
        </w:rPr>
      </w:pPr>
      <w:r w:rsidRPr="00C52B27">
        <w:rPr>
          <w:rFonts w:ascii="Times New Roman" w:eastAsia="Times New Roman" w:hAnsi="Times New Roman" w:cs="Times New Roman"/>
          <w:color w:val="0E101A"/>
          <w:sz w:val="24"/>
          <w:szCs w:val="24"/>
          <w:lang w:val="en-IN" w:eastAsia="en-IN"/>
        </w:rPr>
        <w:t>An attorney will liaise with the defendant's insurance company and handle all negotiations.</w:t>
      </w:r>
    </w:p>
    <w:p w14:paraId="3C0432DD" w14:textId="77777777" w:rsidR="00C52B27" w:rsidRPr="00C52B27" w:rsidRDefault="00C52B27" w:rsidP="00C52B27">
      <w:pPr>
        <w:numPr>
          <w:ilvl w:val="0"/>
          <w:numId w:val="2"/>
        </w:numPr>
        <w:spacing w:before="240" w:after="0" w:line="240" w:lineRule="auto"/>
        <w:rPr>
          <w:rFonts w:ascii="Times New Roman" w:eastAsia="Times New Roman" w:hAnsi="Times New Roman" w:cs="Times New Roman"/>
          <w:color w:val="0E101A"/>
          <w:sz w:val="24"/>
          <w:szCs w:val="24"/>
          <w:lang w:val="en-IN" w:eastAsia="en-IN"/>
        </w:rPr>
      </w:pPr>
      <w:r w:rsidRPr="00C52B27">
        <w:rPr>
          <w:rFonts w:ascii="Times New Roman" w:eastAsia="Times New Roman" w:hAnsi="Times New Roman" w:cs="Times New Roman"/>
          <w:color w:val="0E101A"/>
          <w:sz w:val="24"/>
          <w:szCs w:val="24"/>
          <w:lang w:val="en-IN" w:eastAsia="en-IN"/>
        </w:rPr>
        <w:t>An attorney will gather, compile, and organize the medical records of your injuries and treatment received.</w:t>
      </w:r>
    </w:p>
    <w:p w14:paraId="08201BD5" w14:textId="77777777" w:rsidR="00C52B27" w:rsidRPr="00C52B27" w:rsidRDefault="00C52B27" w:rsidP="00C52B27">
      <w:pPr>
        <w:numPr>
          <w:ilvl w:val="0"/>
          <w:numId w:val="2"/>
        </w:numPr>
        <w:spacing w:before="240" w:after="0" w:line="240" w:lineRule="auto"/>
        <w:rPr>
          <w:rFonts w:ascii="Times New Roman" w:eastAsia="Times New Roman" w:hAnsi="Times New Roman" w:cs="Times New Roman"/>
          <w:color w:val="0E101A"/>
          <w:sz w:val="24"/>
          <w:szCs w:val="24"/>
          <w:lang w:val="en-IN" w:eastAsia="en-IN"/>
        </w:rPr>
      </w:pPr>
      <w:r w:rsidRPr="00C52B27">
        <w:rPr>
          <w:rFonts w:ascii="Times New Roman" w:eastAsia="Times New Roman" w:hAnsi="Times New Roman" w:cs="Times New Roman"/>
          <w:color w:val="0E101A"/>
          <w:sz w:val="24"/>
          <w:szCs w:val="24"/>
          <w:lang w:val="en-IN" w:eastAsia="en-IN"/>
        </w:rPr>
        <w:t>They will check the truck’s electronic control module or the black box and collect valuable data.</w:t>
      </w:r>
    </w:p>
    <w:p w14:paraId="52D88229" w14:textId="77777777" w:rsidR="00C52B27" w:rsidRPr="00C52B27" w:rsidRDefault="00C52B27" w:rsidP="00C52B27">
      <w:pPr>
        <w:spacing w:before="240" w:after="0" w:line="240" w:lineRule="auto"/>
        <w:rPr>
          <w:rFonts w:ascii="Times New Roman" w:eastAsia="Times New Roman" w:hAnsi="Times New Roman" w:cs="Times New Roman"/>
          <w:color w:val="0E101A"/>
          <w:sz w:val="24"/>
          <w:szCs w:val="24"/>
          <w:lang w:val="en-IN" w:eastAsia="en-IN"/>
        </w:rPr>
      </w:pPr>
      <w:r w:rsidRPr="00C52B27">
        <w:rPr>
          <w:rFonts w:ascii="Times New Roman" w:eastAsia="Times New Roman" w:hAnsi="Times New Roman" w:cs="Times New Roman"/>
          <w:color w:val="0E101A"/>
          <w:sz w:val="24"/>
          <w:szCs w:val="24"/>
          <w:lang w:val="en-IN" w:eastAsia="en-IN"/>
        </w:rPr>
        <w:t>Call 818-446-1947 to hire the #1 </w:t>
      </w:r>
      <w:r w:rsidRPr="00C52B27">
        <w:rPr>
          <w:rFonts w:ascii="Times New Roman" w:eastAsia="Times New Roman" w:hAnsi="Times New Roman" w:cs="Times New Roman"/>
          <w:b/>
          <w:bCs/>
          <w:color w:val="0E101A"/>
          <w:sz w:val="24"/>
          <w:szCs w:val="24"/>
          <w:lang w:val="en-IN" w:eastAsia="en-IN"/>
        </w:rPr>
        <w:t>Glendale truck accident lawyer. Aghabegian &amp; Associates</w:t>
      </w:r>
      <w:r w:rsidRPr="00C52B27">
        <w:rPr>
          <w:rFonts w:ascii="Times New Roman" w:eastAsia="Times New Roman" w:hAnsi="Times New Roman" w:cs="Times New Roman"/>
          <w:color w:val="0E101A"/>
          <w:sz w:val="24"/>
          <w:szCs w:val="24"/>
          <w:lang w:val="en-IN" w:eastAsia="en-IN"/>
        </w:rPr>
        <w:t> has helped hundreds of accident victims after a crash with our top-notch legal services. We handle your case while you take the time to heal and recover from your injuries. Get in touch with us today to discuss the prospects of your case with our leading attorney.</w:t>
      </w:r>
    </w:p>
    <w:p w14:paraId="775C6C44" w14:textId="77777777" w:rsidR="00B74E23" w:rsidRPr="00C52B27" w:rsidRDefault="00B74E23" w:rsidP="00C52B27">
      <w:pPr>
        <w:spacing w:before="240"/>
      </w:pPr>
    </w:p>
    <w:sectPr w:rsidR="00B74E23" w:rsidRPr="00C52B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35507"/>
    <w:multiLevelType w:val="hybridMultilevel"/>
    <w:tmpl w:val="492439E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19E46E1"/>
    <w:multiLevelType w:val="multilevel"/>
    <w:tmpl w:val="E9DA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6479337">
    <w:abstractNumId w:val="0"/>
  </w:num>
  <w:num w:numId="2" w16cid:durableId="2019458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38"/>
    <w:rsid w:val="000D1306"/>
    <w:rsid w:val="00180507"/>
    <w:rsid w:val="00250CD0"/>
    <w:rsid w:val="003D48FF"/>
    <w:rsid w:val="004C6177"/>
    <w:rsid w:val="0061336F"/>
    <w:rsid w:val="009D285A"/>
    <w:rsid w:val="00B1233A"/>
    <w:rsid w:val="00B26B38"/>
    <w:rsid w:val="00B74E23"/>
    <w:rsid w:val="00B77867"/>
    <w:rsid w:val="00BA6DFF"/>
    <w:rsid w:val="00C52B27"/>
    <w:rsid w:val="00CA3759"/>
    <w:rsid w:val="00CD66F6"/>
    <w:rsid w:val="00DB4224"/>
    <w:rsid w:val="00DF5990"/>
    <w:rsid w:val="00E63BE0"/>
    <w:rsid w:val="00ED3548"/>
    <w:rsid w:val="00F204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FA0EC"/>
  <w15:chartTrackingRefBased/>
  <w15:docId w15:val="{CFD10593-86BE-4394-9F58-04EE1306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224"/>
    <w:pPr>
      <w:ind w:left="720"/>
      <w:contextualSpacing/>
    </w:pPr>
  </w:style>
  <w:style w:type="paragraph" w:styleId="NormalWeb">
    <w:name w:val="Normal (Web)"/>
    <w:basedOn w:val="Normal"/>
    <w:uiPriority w:val="99"/>
    <w:semiHidden/>
    <w:unhideWhenUsed/>
    <w:rsid w:val="00C52B2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C52B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36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Mythili</dc:creator>
  <cp:keywords/>
  <dc:description/>
  <cp:lastModifiedBy>Mythili</cp:lastModifiedBy>
  <cp:revision>19</cp:revision>
  <dcterms:created xsi:type="dcterms:W3CDTF">2022-08-27T02:49:00Z</dcterms:created>
  <dcterms:modified xsi:type="dcterms:W3CDTF">2022-08-28T01:57:00Z</dcterms:modified>
</cp:coreProperties>
</file>